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800EA" w:rsidTr="004800EA">
        <w:trPr>
          <w:tblCellSpacing w:w="0" w:type="dxa"/>
        </w:trPr>
        <w:tc>
          <w:tcPr>
            <w:tcW w:w="3348" w:type="dxa"/>
            <w:shd w:val="clear" w:color="auto" w:fill="FFFFFF"/>
            <w:tcMar>
              <w:top w:w="0" w:type="dxa"/>
              <w:left w:w="108" w:type="dxa"/>
              <w:bottom w:w="0" w:type="dxa"/>
              <w:right w:w="108" w:type="dxa"/>
            </w:tcMar>
            <w:hideMark/>
          </w:tcPr>
          <w:p w:rsidR="004800EA" w:rsidRDefault="004800E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CỤC THUẾ</w:t>
            </w:r>
            <w:r>
              <w:rPr>
                <w:rFonts w:ascii="Arial" w:hAnsi="Arial" w:cs="Arial"/>
                <w:color w:val="000000"/>
                <w:sz w:val="20"/>
                <w:szCs w:val="20"/>
                <w:lang w:val="vi-VN"/>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4800EA" w:rsidRDefault="004800E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4800EA" w:rsidTr="004800EA">
        <w:trPr>
          <w:tblCellSpacing w:w="0" w:type="dxa"/>
        </w:trPr>
        <w:tc>
          <w:tcPr>
            <w:tcW w:w="3348" w:type="dxa"/>
            <w:shd w:val="clear" w:color="auto" w:fill="FFFFFF"/>
            <w:tcMar>
              <w:top w:w="0" w:type="dxa"/>
              <w:left w:w="108" w:type="dxa"/>
              <w:bottom w:w="0" w:type="dxa"/>
              <w:right w:w="108" w:type="dxa"/>
            </w:tcMar>
            <w:hideMark/>
          </w:tcPr>
          <w:p w:rsidR="004800EA" w:rsidRDefault="004800E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6115</w:t>
            </w:r>
            <w:r>
              <w:rPr>
                <w:rFonts w:ascii="Arial" w:hAnsi="Arial" w:cs="Arial"/>
                <w:color w:val="000000"/>
                <w:sz w:val="20"/>
                <w:szCs w:val="20"/>
                <w:lang w:val="vi-VN"/>
              </w:rPr>
              <w:t>/CT-TTHT</w:t>
            </w:r>
            <w:r>
              <w:rPr>
                <w:rFonts w:ascii="Arial" w:hAnsi="Arial" w:cs="Arial"/>
                <w:color w:val="000000"/>
                <w:sz w:val="20"/>
                <w:szCs w:val="20"/>
              </w:rPr>
              <w:br/>
            </w:r>
            <w:r>
              <w:rPr>
                <w:rFonts w:ascii="Arial" w:hAnsi="Arial" w:cs="Arial"/>
                <w:i/>
                <w:iCs/>
                <w:color w:val="000000"/>
                <w:sz w:val="16"/>
                <w:szCs w:val="16"/>
                <w:lang w:val="vi-VN"/>
              </w:rPr>
              <w:t>V/v: hóa đơn</w:t>
            </w:r>
          </w:p>
        </w:tc>
        <w:tc>
          <w:tcPr>
            <w:tcW w:w="5508" w:type="dxa"/>
            <w:shd w:val="clear" w:color="auto" w:fill="FFFFFF"/>
            <w:tcMar>
              <w:top w:w="0" w:type="dxa"/>
              <w:left w:w="108" w:type="dxa"/>
              <w:bottom w:w="0" w:type="dxa"/>
              <w:right w:w="108" w:type="dxa"/>
            </w:tcMar>
            <w:hideMark/>
          </w:tcPr>
          <w:p w:rsidR="004800EA" w:rsidRDefault="004800EA">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phố Hồ Chí Minh, ngày </w:t>
            </w:r>
            <w:r>
              <w:rPr>
                <w:rFonts w:ascii="Arial" w:hAnsi="Arial" w:cs="Arial"/>
                <w:i/>
                <w:iCs/>
                <w:color w:val="000000"/>
                <w:sz w:val="20"/>
                <w:szCs w:val="20"/>
              </w:rPr>
              <w:t>14</w:t>
            </w:r>
            <w:r>
              <w:rPr>
                <w:rFonts w:ascii="Arial" w:hAnsi="Arial" w:cs="Arial"/>
                <w:i/>
                <w:iCs/>
                <w:color w:val="000000"/>
                <w:sz w:val="20"/>
                <w:szCs w:val="20"/>
                <w:lang w:val="vi-VN"/>
              </w:rPr>
              <w:t> tháng </w:t>
            </w:r>
            <w:r>
              <w:rPr>
                <w:rFonts w:ascii="Arial" w:hAnsi="Arial" w:cs="Arial"/>
                <w:i/>
                <w:iCs/>
                <w:color w:val="000000"/>
                <w:sz w:val="20"/>
                <w:szCs w:val="20"/>
              </w:rPr>
              <w:t>6</w:t>
            </w:r>
            <w:r>
              <w:rPr>
                <w:rFonts w:ascii="Arial" w:hAnsi="Arial" w:cs="Arial"/>
                <w:i/>
                <w:iCs/>
                <w:color w:val="000000"/>
                <w:sz w:val="20"/>
                <w:szCs w:val="20"/>
                <w:lang w:val="vi-VN"/>
              </w:rPr>
              <w:t> năm </w:t>
            </w:r>
            <w:r>
              <w:rPr>
                <w:rFonts w:ascii="Arial" w:hAnsi="Arial" w:cs="Arial"/>
                <w:i/>
                <w:iCs/>
                <w:color w:val="000000"/>
                <w:sz w:val="20"/>
                <w:szCs w:val="20"/>
              </w:rPr>
              <w:t>2019</w:t>
            </w:r>
          </w:p>
        </w:tc>
      </w:tr>
    </w:tbl>
    <w:p w:rsidR="004800EA" w:rsidRDefault="004800EA" w:rsidP="004800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4800EA" w:rsidRDefault="004800EA" w:rsidP="004800E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Chi nhánh Công ty TNHH Hanatour Vietnam - Trung tâm Korea Visa Application tại TP.HCM</w:t>
      </w:r>
      <w:r>
        <w:rPr>
          <w:rFonts w:ascii="Arial" w:hAnsi="Arial" w:cs="Arial"/>
          <w:color w:val="000000"/>
          <w:sz w:val="20"/>
          <w:szCs w:val="20"/>
        </w:rPr>
        <w:br/>
      </w:r>
      <w:r>
        <w:rPr>
          <w:rFonts w:ascii="Arial" w:hAnsi="Arial" w:cs="Arial"/>
          <w:color w:val="000000"/>
          <w:sz w:val="20"/>
          <w:szCs w:val="20"/>
          <w:lang w:val="vi-VN"/>
        </w:rPr>
        <w:t>Địa chỉ: Tầng 16, tòa nhà Vietcombank Tower, </w:t>
      </w:r>
      <w:r>
        <w:rPr>
          <w:rFonts w:ascii="Arial" w:hAnsi="Arial" w:cs="Arial"/>
          <w:color w:val="000000"/>
          <w:sz w:val="20"/>
          <w:szCs w:val="20"/>
        </w:rPr>
        <w:t>S</w:t>
      </w:r>
      <w:r>
        <w:rPr>
          <w:rFonts w:ascii="Arial" w:hAnsi="Arial" w:cs="Arial"/>
          <w:color w:val="000000"/>
          <w:sz w:val="20"/>
          <w:szCs w:val="20"/>
          <w:lang w:val="vi-VN"/>
        </w:rPr>
        <w:t>ố 5 Công trường Mê Linh, </w:t>
      </w:r>
      <w:r>
        <w:rPr>
          <w:rFonts w:ascii="Arial" w:hAnsi="Arial" w:cs="Arial"/>
          <w:color w:val="000000"/>
          <w:sz w:val="20"/>
          <w:szCs w:val="20"/>
        </w:rPr>
        <w:t>P</w:t>
      </w:r>
      <w:r>
        <w:rPr>
          <w:rFonts w:ascii="Arial" w:hAnsi="Arial" w:cs="Arial"/>
          <w:color w:val="000000"/>
          <w:sz w:val="20"/>
          <w:szCs w:val="20"/>
          <w:lang w:val="vi-VN"/>
        </w:rPr>
        <w:t>. B</w:t>
      </w:r>
      <w:r>
        <w:rPr>
          <w:rFonts w:ascii="Arial" w:hAnsi="Arial" w:cs="Arial"/>
          <w:color w:val="000000"/>
          <w:sz w:val="20"/>
          <w:szCs w:val="20"/>
        </w:rPr>
        <w:t>ế</w:t>
      </w:r>
      <w:r>
        <w:rPr>
          <w:rFonts w:ascii="Arial" w:hAnsi="Arial" w:cs="Arial"/>
          <w:color w:val="000000"/>
          <w:sz w:val="20"/>
          <w:szCs w:val="20"/>
          <w:lang w:val="vi-VN"/>
        </w:rPr>
        <w:t>n Nghé, Q.</w:t>
      </w:r>
      <w:r>
        <w:rPr>
          <w:rFonts w:ascii="Arial" w:hAnsi="Arial" w:cs="Arial"/>
          <w:color w:val="000000"/>
          <w:sz w:val="20"/>
          <w:szCs w:val="20"/>
        </w:rPr>
        <w:t>1</w:t>
      </w:r>
      <w:r>
        <w:rPr>
          <w:rFonts w:ascii="Arial" w:hAnsi="Arial" w:cs="Arial"/>
          <w:color w:val="000000"/>
          <w:sz w:val="20"/>
          <w:szCs w:val="20"/>
          <w:lang w:val="vi-VN"/>
        </w:rPr>
        <w:t>, TP.HCM</w:t>
      </w:r>
      <w:r>
        <w:rPr>
          <w:rFonts w:ascii="Arial" w:hAnsi="Arial" w:cs="Arial"/>
          <w:color w:val="000000"/>
          <w:sz w:val="20"/>
          <w:szCs w:val="20"/>
        </w:rPr>
        <w:br/>
      </w:r>
      <w:r>
        <w:rPr>
          <w:rFonts w:ascii="Arial" w:hAnsi="Arial" w:cs="Arial"/>
          <w:color w:val="000000"/>
          <w:sz w:val="20"/>
          <w:szCs w:val="20"/>
          <w:lang w:val="vi-VN"/>
        </w:rPr>
        <w:t>Mã số thuế: 0315435212-002</w:t>
      </w:r>
    </w:p>
    <w:p w:rsidR="004800EA" w:rsidRDefault="004800EA" w:rsidP="004800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bản số 012019-KVAC ngày 05/4/2019 của Chi nhánh về hóa đơn; Cục Thuế Thành phố có ý kiến như sau:</w:t>
      </w:r>
    </w:p>
    <w:p w:rsidR="004800EA" w:rsidRDefault="004800EA" w:rsidP="004800E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Nghị định số </w:t>
      </w:r>
      <w:hyperlink r:id="rId4" w:tgtFrame="_blank" w:tooltip="Nghị định 119/2018/NĐ-CP" w:history="1">
        <w:r>
          <w:rPr>
            <w:rStyle w:val="Hyperlink"/>
            <w:rFonts w:ascii="Arial" w:hAnsi="Arial" w:cs="Arial"/>
            <w:color w:val="0E70C3"/>
            <w:sz w:val="20"/>
            <w:szCs w:val="20"/>
            <w:u w:val="none"/>
            <w:lang w:val="vi-VN"/>
          </w:rPr>
          <w:t>119/2018/NĐ-CP</w:t>
        </w:r>
      </w:hyperlink>
      <w:r>
        <w:rPr>
          <w:rFonts w:ascii="Arial" w:hAnsi="Arial" w:cs="Arial"/>
          <w:color w:val="000000"/>
          <w:sz w:val="20"/>
          <w:szCs w:val="20"/>
          <w:lang w:val="vi-VN"/>
        </w:rPr>
        <w:t xml:space="preserve"> ngày 12/9/2018 của Chính phủ quy định </w:t>
      </w:r>
      <w:bookmarkStart w:id="0" w:name="_GoBack"/>
      <w:r>
        <w:rPr>
          <w:rFonts w:ascii="Arial" w:hAnsi="Arial" w:cs="Arial"/>
          <w:color w:val="000000"/>
          <w:sz w:val="20"/>
          <w:szCs w:val="20"/>
          <w:lang w:val="vi-VN"/>
        </w:rPr>
        <w:t>về hóa đơn điện tử khi bán hàng hóa, cung cấp dịch vụ</w:t>
      </w:r>
      <w:bookmarkEnd w:id="0"/>
      <w:r>
        <w:rPr>
          <w:rFonts w:ascii="Arial" w:hAnsi="Arial" w:cs="Arial"/>
          <w:color w:val="000000"/>
          <w:sz w:val="20"/>
          <w:szCs w:val="20"/>
          <w:lang w:val="vi-VN"/>
        </w:rPr>
        <w:t>,</w:t>
      </w:r>
    </w:p>
    <w:p w:rsidR="004800EA" w:rsidRDefault="004800EA" w:rsidP="004800E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w:t>
      </w:r>
      <w:hyperlink r:id="rId5" w:tgtFrame="_blank" w:tooltip="Thông tư 32/2011/TT-BTC" w:history="1">
        <w:r>
          <w:rPr>
            <w:rStyle w:val="Hyperlink"/>
            <w:rFonts w:ascii="Arial" w:hAnsi="Arial" w:cs="Arial"/>
            <w:color w:val="0E70C3"/>
            <w:sz w:val="20"/>
            <w:szCs w:val="20"/>
            <w:u w:val="none"/>
            <w:lang w:val="vi-VN"/>
          </w:rPr>
          <w:t>32/2011/TT-BTC</w:t>
        </w:r>
      </w:hyperlink>
      <w:r>
        <w:rPr>
          <w:rFonts w:ascii="Arial" w:hAnsi="Arial" w:cs="Arial"/>
          <w:color w:val="000000"/>
          <w:sz w:val="20"/>
          <w:szCs w:val="20"/>
          <w:lang w:val="vi-VN"/>
        </w:rPr>
        <w:t> ngày 14/3/2011 của Bộ Tài chính hướng dẫn về khởi tạo, phát hành và sử dụng hóa đơn điện tử bán hàng hóa, cung ứng dịch vụ,</w:t>
      </w:r>
    </w:p>
    <w:p w:rsidR="004800EA" w:rsidRDefault="004800EA" w:rsidP="004800E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Điểm b Khoản 2 Điều 16 Thông tư số </w:t>
      </w:r>
      <w:hyperlink r:id="rId6" w:tgtFrame="_blank" w:tooltip="Thông tư 39/2014/TT-BTC" w:history="1">
        <w:r>
          <w:rPr>
            <w:rStyle w:val="Hyperlink"/>
            <w:rFonts w:ascii="Arial" w:hAnsi="Arial" w:cs="Arial"/>
            <w:color w:val="0E70C3"/>
            <w:sz w:val="20"/>
            <w:szCs w:val="20"/>
            <w:u w:val="none"/>
            <w:lang w:val="vi-VN"/>
          </w:rPr>
          <w:t>39/2014/TT-BTC</w:t>
        </w:r>
      </w:hyperlink>
      <w:r>
        <w:rPr>
          <w:rFonts w:ascii="Arial" w:hAnsi="Arial" w:cs="Arial"/>
          <w:color w:val="000000"/>
          <w:sz w:val="20"/>
          <w:szCs w:val="20"/>
          <w:lang w:val="vi-VN"/>
        </w:rPr>
        <w:t> ngày 31/3/2014 của Bộ Tài chính hướng dẫn về hóa đơn bán hàng hóa, cung ứng dịch vụ quy định cách lập một số tiêu thức cụ thể trên hóa đơn:</w:t>
      </w:r>
    </w:p>
    <w:p w:rsidR="004800EA" w:rsidRDefault="004800EA" w:rsidP="004800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Trường h</w:t>
      </w:r>
      <w:r>
        <w:rPr>
          <w:rFonts w:ascii="Arial" w:hAnsi="Arial" w:cs="Arial"/>
          <w:color w:val="000000"/>
          <w:sz w:val="20"/>
          <w:szCs w:val="20"/>
        </w:rPr>
        <w:t>ợ</w:t>
      </w:r>
      <w:r>
        <w:rPr>
          <w:rFonts w:ascii="Arial" w:hAnsi="Arial" w:cs="Arial"/>
          <w:color w:val="000000"/>
          <w:sz w:val="20"/>
          <w:szCs w:val="20"/>
          <w:lang w:val="vi-VN"/>
        </w:rPr>
        <w:t>p khi bán hàng hóa, cung ứng dịch vụ từ 200.000 đồng trở lên mỗi lần, người mua không lấy hóa đơn hoặc không cung cấp tên, địa chỉ, mã số thuế (nếu có) thì vẫn phải lập hóa đơn và ghi rõ “người mua không lấy hóa đơn” hoặc “người mua không cung cấp tên, địa chỉ, mã số thuế.</w:t>
      </w:r>
    </w:p>
    <w:p w:rsidR="004800EA" w:rsidRDefault="004800EA" w:rsidP="004800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4800EA" w:rsidRDefault="004800EA" w:rsidP="004800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Trường hợp Chi nhánh thu phí dịch vụ thực hiện các thủ tục tiếp nhận hồ sơ xin Visa đi Hàn Quốc từ 200.000 đồng trở lên mỗi lần thì về nguyên tắc nếu người mua không lấy hóa đơn Chi nhánh vẫn phải lập hóa đơn, việc Chi nhánh đề nghị xuất gộp một hóa đơn theo bảng kê danh sách khách hàng là không phù h</w:t>
      </w:r>
      <w:r>
        <w:rPr>
          <w:rFonts w:ascii="Arial" w:hAnsi="Arial" w:cs="Arial"/>
          <w:color w:val="000000"/>
          <w:sz w:val="20"/>
          <w:szCs w:val="20"/>
        </w:rPr>
        <w:t>ợ</w:t>
      </w:r>
      <w:r>
        <w:rPr>
          <w:rFonts w:ascii="Arial" w:hAnsi="Arial" w:cs="Arial"/>
          <w:color w:val="000000"/>
          <w:sz w:val="20"/>
          <w:szCs w:val="20"/>
          <w:lang w:val="vi-VN"/>
        </w:rPr>
        <w:t>p quy định. Đ</w:t>
      </w:r>
      <w:r>
        <w:rPr>
          <w:rFonts w:ascii="Arial" w:hAnsi="Arial" w:cs="Arial"/>
          <w:color w:val="000000"/>
          <w:sz w:val="20"/>
          <w:szCs w:val="20"/>
        </w:rPr>
        <w:t>ể</w:t>
      </w:r>
      <w:r>
        <w:rPr>
          <w:rFonts w:ascii="Arial" w:hAnsi="Arial" w:cs="Arial"/>
          <w:color w:val="000000"/>
          <w:sz w:val="20"/>
          <w:szCs w:val="20"/>
          <w:lang w:val="vi-VN"/>
        </w:rPr>
        <w:t> thuận tiện cho Chi nhánh trong việc lập hóa đơn, Chi nhánh có thể nghiên cứu, áp dụng hình thức hóa đơn điện tử khi cung cấp hàng hóa, dịch vụ.</w:t>
      </w:r>
    </w:p>
    <w:p w:rsidR="004800EA" w:rsidRDefault="004800EA" w:rsidP="004800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w:t>
      </w:r>
      <w:r>
        <w:rPr>
          <w:rFonts w:ascii="Arial" w:hAnsi="Arial" w:cs="Arial"/>
          <w:color w:val="000000"/>
          <w:sz w:val="20"/>
          <w:szCs w:val="20"/>
        </w:rPr>
        <w:t>ế</w:t>
      </w:r>
      <w:r>
        <w:rPr>
          <w:rFonts w:ascii="Arial" w:hAnsi="Arial" w:cs="Arial"/>
          <w:color w:val="000000"/>
          <w:sz w:val="20"/>
          <w:szCs w:val="20"/>
          <w:lang w:val="vi-VN"/>
        </w:rPr>
        <w:t> Thành ph</w:t>
      </w:r>
      <w:r>
        <w:rPr>
          <w:rFonts w:ascii="Arial" w:hAnsi="Arial" w:cs="Arial"/>
          <w:color w:val="000000"/>
          <w:sz w:val="20"/>
          <w:szCs w:val="20"/>
        </w:rPr>
        <w:t>ố </w:t>
      </w:r>
      <w:r>
        <w:rPr>
          <w:rFonts w:ascii="Arial" w:hAnsi="Arial" w:cs="Arial"/>
          <w:color w:val="000000"/>
          <w:sz w:val="20"/>
          <w:szCs w:val="20"/>
          <w:lang w:val="vi-VN"/>
        </w:rPr>
        <w:t>thông báo Chi nhánh biết để thực hiện theo đúng quy định tại các v</w:t>
      </w:r>
      <w:r>
        <w:rPr>
          <w:rFonts w:ascii="Arial" w:hAnsi="Arial" w:cs="Arial"/>
          <w:color w:val="000000"/>
          <w:sz w:val="20"/>
          <w:szCs w:val="20"/>
        </w:rPr>
        <w:t>ă</w:t>
      </w:r>
      <w:r>
        <w:rPr>
          <w:rFonts w:ascii="Arial" w:hAnsi="Arial" w:cs="Arial"/>
          <w:color w:val="000000"/>
          <w:sz w:val="20"/>
          <w:szCs w:val="20"/>
          <w:lang w:val="vi-VN"/>
        </w:rPr>
        <w:t>n bản quy phạm pháp luật đã được trích dẫn tại văn bản này</w:t>
      </w:r>
      <w:r>
        <w:rPr>
          <w:rFonts w:ascii="Arial" w:hAnsi="Arial" w:cs="Arial"/>
          <w:color w:val="000000"/>
          <w:sz w:val="20"/>
          <w:szCs w:val="20"/>
        </w:rPr>
        <w:t>.</w:t>
      </w:r>
    </w:p>
    <w:p w:rsidR="004800EA" w:rsidRDefault="004800EA" w:rsidP="004800E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800EA" w:rsidTr="004800EA">
        <w:trPr>
          <w:tblCellSpacing w:w="0" w:type="dxa"/>
        </w:trPr>
        <w:tc>
          <w:tcPr>
            <w:tcW w:w="4428" w:type="dxa"/>
            <w:shd w:val="clear" w:color="auto" w:fill="FFFFFF"/>
            <w:tcMar>
              <w:top w:w="0" w:type="dxa"/>
              <w:left w:w="108" w:type="dxa"/>
              <w:bottom w:w="0" w:type="dxa"/>
              <w:right w:w="108" w:type="dxa"/>
            </w:tcMar>
            <w:hideMark/>
          </w:tcPr>
          <w:p w:rsidR="004800EA" w:rsidRDefault="004800E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b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NV-DT-PC;</w:t>
            </w:r>
            <w:r>
              <w:rPr>
                <w:rFonts w:ascii="Arial" w:hAnsi="Arial" w:cs="Arial"/>
                <w:color w:val="000000"/>
                <w:sz w:val="16"/>
                <w:szCs w:val="16"/>
              </w:rPr>
              <w:br/>
            </w:r>
            <w:r>
              <w:rPr>
                <w:rFonts w:ascii="Arial" w:hAnsi="Arial" w:cs="Arial"/>
                <w:color w:val="000000"/>
                <w:sz w:val="16"/>
                <w:szCs w:val="16"/>
                <w:lang w:val="vi-VN"/>
              </w:rPr>
              <w:t>- P. TT-KT 2;</w:t>
            </w:r>
            <w:r>
              <w:rPr>
                <w:rFonts w:ascii="Arial" w:hAnsi="Arial" w:cs="Arial"/>
                <w:color w:val="000000"/>
                <w:sz w:val="16"/>
                <w:szCs w:val="16"/>
                <w:lang w:val="vi-VN"/>
              </w:rPr>
              <w:br/>
              <w:t>- Lưu VT; TTHT.</w:t>
            </w:r>
            <w:r>
              <w:rPr>
                <w:rFonts w:ascii="Arial" w:hAnsi="Arial" w:cs="Arial"/>
                <w:color w:val="000000"/>
                <w:sz w:val="16"/>
                <w:szCs w:val="16"/>
              </w:rPr>
              <w:br/>
            </w:r>
            <w:r>
              <w:rPr>
                <w:rFonts w:ascii="Arial" w:hAnsi="Arial" w:cs="Arial"/>
                <w:color w:val="000000"/>
                <w:sz w:val="16"/>
                <w:szCs w:val="16"/>
                <w:lang w:val="vi-VN"/>
              </w:rPr>
              <w:t>603-HĐ-tran trang</w:t>
            </w:r>
          </w:p>
        </w:tc>
        <w:tc>
          <w:tcPr>
            <w:tcW w:w="4428" w:type="dxa"/>
            <w:shd w:val="clear" w:color="auto" w:fill="FFFFFF"/>
            <w:tcMar>
              <w:top w:w="0" w:type="dxa"/>
              <w:left w:w="108" w:type="dxa"/>
              <w:bottom w:w="0" w:type="dxa"/>
              <w:right w:w="108" w:type="dxa"/>
            </w:tcMar>
            <w:hideMark/>
          </w:tcPr>
          <w:p w:rsidR="004800EA" w:rsidRDefault="004800E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DE2215" w:rsidRDefault="00DE2215" w:rsidP="00DE22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p w:rsidR="00F078D6" w:rsidRPr="00DE2215" w:rsidRDefault="004800EA" w:rsidP="00DE2215"/>
    <w:sectPr w:rsidR="00F078D6" w:rsidRPr="00DE2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4139F5"/>
    <w:rsid w:val="00461F3A"/>
    <w:rsid w:val="004800EA"/>
    <w:rsid w:val="00A87549"/>
    <w:rsid w:val="00AB6E5C"/>
    <w:rsid w:val="00AD03B7"/>
    <w:rsid w:val="00B478CE"/>
    <w:rsid w:val="00B60C62"/>
    <w:rsid w:val="00D207AD"/>
    <w:rsid w:val="00D416A4"/>
    <w:rsid w:val="00D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424346490">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1340082455">
      <w:bodyDiv w:val="1"/>
      <w:marLeft w:val="0"/>
      <w:marRight w:val="0"/>
      <w:marTop w:val="0"/>
      <w:marBottom w:val="0"/>
      <w:divBdr>
        <w:top w:val="none" w:sz="0" w:space="0" w:color="auto"/>
        <w:left w:val="none" w:sz="0" w:space="0" w:color="auto"/>
        <w:bottom w:val="none" w:sz="0" w:space="0" w:color="auto"/>
        <w:right w:val="none" w:sz="0" w:space="0" w:color="auto"/>
      </w:divBdr>
    </w:div>
    <w:div w:id="1832599979">
      <w:bodyDiv w:val="1"/>
      <w:marLeft w:val="0"/>
      <w:marRight w:val="0"/>
      <w:marTop w:val="0"/>
      <w:marBottom w:val="0"/>
      <w:divBdr>
        <w:top w:val="none" w:sz="0" w:space="0" w:color="auto"/>
        <w:left w:val="none" w:sz="0" w:space="0" w:color="auto"/>
        <w:bottom w:val="none" w:sz="0" w:space="0" w:color="auto"/>
        <w:right w:val="none" w:sz="0" w:space="0" w:color="auto"/>
      </w:divBdr>
    </w:div>
    <w:div w:id="1880701055">
      <w:bodyDiv w:val="1"/>
      <w:marLeft w:val="0"/>
      <w:marRight w:val="0"/>
      <w:marTop w:val="0"/>
      <w:marBottom w:val="0"/>
      <w:divBdr>
        <w:top w:val="none" w:sz="0" w:space="0" w:color="auto"/>
        <w:left w:val="none" w:sz="0" w:space="0" w:color="auto"/>
        <w:bottom w:val="none" w:sz="0" w:space="0" w:color="auto"/>
        <w:right w:val="none" w:sz="0" w:space="0" w:color="auto"/>
      </w:divBdr>
    </w:div>
    <w:div w:id="1938369515">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thong-tu-39-2014-tt-btc-huong-dan-51-2010-nd-cp-04-2014-nd-cp-hoa-don-ban-hang-hoa-dich-vu-229190.aspx" TargetMode="External"/><Relationship Id="rId5" Type="http://schemas.openxmlformats.org/officeDocument/2006/relationships/hyperlink" Target="https://thuvienphapluat.vn/van-ban/thue-phi-le-phi/thong-tu-32-2011-tt-btc-huong-dan-ve-khoi-tao-phat-hanh-su-dung-hoa-don-dien-tu-120233.aspx" TargetMode="External"/><Relationship Id="rId4" Type="http://schemas.openxmlformats.org/officeDocument/2006/relationships/hyperlink" Target="https://thuvienphapluat.vn/van-ban/thue-phi-le-phi/nghi-dinh-119-2018-nd-cp-quy-dinh-ve-hoa-don-dien-tu-khi-ban-hang-hoa-cung-cap-dich-vu-3941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9</cp:revision>
  <dcterms:created xsi:type="dcterms:W3CDTF">2019-09-25T07:41:00Z</dcterms:created>
  <dcterms:modified xsi:type="dcterms:W3CDTF">2019-09-27T02:50:00Z</dcterms:modified>
</cp:coreProperties>
</file>